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94E" w:rsidRDefault="0032494E" w:rsidP="0032494E">
      <w:pPr>
        <w:pStyle w:val="NoSpacing"/>
        <w:rPr>
          <w:b/>
          <w:sz w:val="20"/>
          <w:szCs w:val="20"/>
        </w:rPr>
      </w:pPr>
    </w:p>
    <w:p w:rsidR="0032494E" w:rsidRDefault="0032494E" w:rsidP="0032494E">
      <w:pPr>
        <w:pStyle w:val="NoSpacing"/>
        <w:rPr>
          <w:b/>
          <w:sz w:val="20"/>
          <w:szCs w:val="20"/>
        </w:rPr>
      </w:pPr>
    </w:p>
    <w:p w:rsidR="0032494E" w:rsidRDefault="0032494E" w:rsidP="0032494E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OTTO Connect System Specifications</w:t>
      </w:r>
      <w:bookmarkStart w:id="0" w:name="_GoBack"/>
      <w:bookmarkEnd w:id="0"/>
    </w:p>
    <w:p w:rsidR="0032494E" w:rsidRDefault="0032494E" w:rsidP="0032494E">
      <w:pPr>
        <w:pStyle w:val="NoSpacing"/>
        <w:rPr>
          <w:b/>
          <w:sz w:val="20"/>
          <w:szCs w:val="20"/>
        </w:rPr>
      </w:pPr>
    </w:p>
    <w:p w:rsidR="0032494E" w:rsidRPr="002004A5" w:rsidRDefault="0032494E" w:rsidP="0032494E">
      <w:pPr>
        <w:pStyle w:val="NoSpacing"/>
        <w:rPr>
          <w:b/>
          <w:sz w:val="20"/>
          <w:szCs w:val="20"/>
        </w:rPr>
      </w:pPr>
      <w:r w:rsidRPr="002004A5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>ystem Specifications</w:t>
      </w:r>
    </w:p>
    <w:p w:rsidR="0032494E" w:rsidRPr="002004A5" w:rsidRDefault="0032494E" w:rsidP="0032494E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004A5">
        <w:rPr>
          <w:sz w:val="20"/>
          <w:szCs w:val="20"/>
        </w:rPr>
        <w:t>No base station – Dynamic switching master unit</w:t>
      </w:r>
    </w:p>
    <w:p w:rsidR="0032494E" w:rsidRPr="002004A5" w:rsidRDefault="0032494E" w:rsidP="0032494E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004A5">
        <w:rPr>
          <w:sz w:val="20"/>
          <w:szCs w:val="20"/>
        </w:rPr>
        <w:t>Maximum range line-of-sight up to 4000 feet</w:t>
      </w:r>
    </w:p>
    <w:p w:rsidR="0032494E" w:rsidRPr="002004A5" w:rsidRDefault="0032494E" w:rsidP="0032494E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004A5">
        <w:rPr>
          <w:sz w:val="20"/>
          <w:szCs w:val="20"/>
        </w:rPr>
        <w:t>Typical range: 1600 to 2000 feet</w:t>
      </w:r>
    </w:p>
    <w:p w:rsidR="0032494E" w:rsidRPr="002004A5" w:rsidRDefault="0032494E" w:rsidP="0032494E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004A5">
        <w:rPr>
          <w:sz w:val="20"/>
          <w:szCs w:val="20"/>
        </w:rPr>
        <w:t>Digital Signal Processing</w:t>
      </w:r>
    </w:p>
    <w:p w:rsidR="0032494E" w:rsidRPr="002004A5" w:rsidRDefault="0032494E" w:rsidP="0032494E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004A5">
        <w:rPr>
          <w:sz w:val="20"/>
          <w:szCs w:val="20"/>
        </w:rPr>
        <w:t>Spread spectrum – 902-928 MHz frequency</w:t>
      </w:r>
    </w:p>
    <w:p w:rsidR="0032494E" w:rsidRPr="002004A5" w:rsidRDefault="0032494E" w:rsidP="0032494E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004A5">
        <w:rPr>
          <w:sz w:val="20"/>
          <w:szCs w:val="20"/>
        </w:rPr>
        <w:t>hopping at 30ms intervals</w:t>
      </w:r>
    </w:p>
    <w:p w:rsidR="0032494E" w:rsidRPr="002004A5" w:rsidRDefault="0032494E" w:rsidP="0032494E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004A5">
        <w:rPr>
          <w:sz w:val="20"/>
          <w:szCs w:val="20"/>
        </w:rPr>
        <w:t>Up to 8 speaking users per synchronized group –</w:t>
      </w:r>
    </w:p>
    <w:p w:rsidR="0032494E" w:rsidRPr="002004A5" w:rsidRDefault="0032494E" w:rsidP="0032494E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004A5">
        <w:rPr>
          <w:sz w:val="20"/>
          <w:szCs w:val="20"/>
        </w:rPr>
        <w:t>multiple groups supported</w:t>
      </w:r>
    </w:p>
    <w:p w:rsidR="0032494E" w:rsidRPr="002004A5" w:rsidRDefault="0032494E" w:rsidP="0032494E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004A5">
        <w:rPr>
          <w:sz w:val="20"/>
          <w:szCs w:val="20"/>
        </w:rPr>
        <w:t>Unlimited listeners</w:t>
      </w:r>
    </w:p>
    <w:p w:rsidR="0032494E" w:rsidRDefault="0032494E" w:rsidP="0032494E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004A5">
        <w:rPr>
          <w:sz w:val="20"/>
          <w:szCs w:val="20"/>
        </w:rPr>
        <w:t>Talk-time up to 18 hours</w:t>
      </w:r>
    </w:p>
    <w:p w:rsidR="0032494E" w:rsidRDefault="0032494E" w:rsidP="0032494E">
      <w:pPr>
        <w:pStyle w:val="NoSpacing"/>
        <w:rPr>
          <w:sz w:val="20"/>
          <w:szCs w:val="20"/>
        </w:rPr>
      </w:pPr>
    </w:p>
    <w:p w:rsidR="0032494E" w:rsidRPr="002004A5" w:rsidRDefault="0032494E" w:rsidP="0032494E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Technical Characteristics</w:t>
      </w:r>
    </w:p>
    <w:p w:rsidR="0032494E" w:rsidRPr="002004A5" w:rsidRDefault="0032494E" w:rsidP="0032494E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2004A5">
        <w:rPr>
          <w:sz w:val="20"/>
          <w:szCs w:val="20"/>
        </w:rPr>
        <w:t>Maximum Output: 500mW</w:t>
      </w:r>
    </w:p>
    <w:p w:rsidR="0032494E" w:rsidRPr="002004A5" w:rsidRDefault="0032494E" w:rsidP="0032494E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2004A5">
        <w:rPr>
          <w:sz w:val="20"/>
          <w:szCs w:val="20"/>
        </w:rPr>
        <w:t>Frequency-Hopping Spread Spectrum</w:t>
      </w:r>
    </w:p>
    <w:p w:rsidR="0032494E" w:rsidRPr="002004A5" w:rsidRDefault="0032494E" w:rsidP="0032494E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2004A5">
        <w:rPr>
          <w:sz w:val="20"/>
          <w:szCs w:val="20"/>
        </w:rPr>
        <w:t>Frequency: 900 MHz band (902 – 928 MHz)</w:t>
      </w:r>
    </w:p>
    <w:p w:rsidR="0032494E" w:rsidRPr="002004A5" w:rsidRDefault="0032494E" w:rsidP="0032494E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2004A5">
        <w:rPr>
          <w:sz w:val="20"/>
          <w:szCs w:val="20"/>
        </w:rPr>
        <w:t>Power</w:t>
      </w:r>
    </w:p>
    <w:p w:rsidR="0032494E" w:rsidRPr="002004A5" w:rsidRDefault="0032494E" w:rsidP="0032494E">
      <w:pPr>
        <w:pStyle w:val="NoSpacing"/>
        <w:numPr>
          <w:ilvl w:val="1"/>
          <w:numId w:val="2"/>
        </w:numPr>
        <w:rPr>
          <w:sz w:val="20"/>
          <w:szCs w:val="20"/>
        </w:rPr>
      </w:pPr>
      <w:r w:rsidRPr="002004A5">
        <w:rPr>
          <w:sz w:val="20"/>
          <w:szCs w:val="20"/>
        </w:rPr>
        <w:t xml:space="preserve">Two (2) internal, rechargeable 3000 </w:t>
      </w:r>
      <w:proofErr w:type="spellStart"/>
      <w:r w:rsidRPr="002004A5">
        <w:rPr>
          <w:sz w:val="20"/>
          <w:szCs w:val="20"/>
        </w:rPr>
        <w:t>mAh</w:t>
      </w:r>
      <w:proofErr w:type="spellEnd"/>
    </w:p>
    <w:p w:rsidR="0032494E" w:rsidRPr="002004A5" w:rsidRDefault="0032494E" w:rsidP="0032494E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2004A5">
        <w:rPr>
          <w:sz w:val="20"/>
          <w:szCs w:val="20"/>
        </w:rPr>
        <w:t>Lithium-Polymer batteries</w:t>
      </w:r>
    </w:p>
    <w:p w:rsidR="0032494E" w:rsidRPr="002004A5" w:rsidRDefault="0032494E" w:rsidP="0032494E">
      <w:pPr>
        <w:pStyle w:val="NoSpacing"/>
        <w:numPr>
          <w:ilvl w:val="1"/>
          <w:numId w:val="2"/>
        </w:numPr>
        <w:rPr>
          <w:sz w:val="20"/>
          <w:szCs w:val="20"/>
        </w:rPr>
      </w:pPr>
      <w:r w:rsidRPr="002004A5">
        <w:rPr>
          <w:sz w:val="20"/>
          <w:szCs w:val="20"/>
        </w:rPr>
        <w:t>Rechargeable via mini-USB port</w:t>
      </w:r>
    </w:p>
    <w:p w:rsidR="0032494E" w:rsidRDefault="0032494E" w:rsidP="0032494E">
      <w:pPr>
        <w:pStyle w:val="NoSpacing"/>
        <w:rPr>
          <w:sz w:val="20"/>
          <w:szCs w:val="20"/>
        </w:rPr>
      </w:pPr>
    </w:p>
    <w:p w:rsidR="0032494E" w:rsidRPr="002004A5" w:rsidRDefault="0032494E" w:rsidP="0032494E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Physical Characteristics</w:t>
      </w:r>
    </w:p>
    <w:p w:rsidR="0032494E" w:rsidRPr="002004A5" w:rsidRDefault="0032494E" w:rsidP="0032494E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2004A5">
        <w:rPr>
          <w:sz w:val="20"/>
          <w:szCs w:val="20"/>
        </w:rPr>
        <w:t>Dimensions (w/o antenna): 5.3” X 3.3” X 1.3”</w:t>
      </w:r>
    </w:p>
    <w:p w:rsidR="0032494E" w:rsidRPr="002004A5" w:rsidRDefault="0032494E" w:rsidP="0032494E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2004A5">
        <w:rPr>
          <w:sz w:val="20"/>
          <w:szCs w:val="20"/>
        </w:rPr>
        <w:t>Antenna: 3.5”</w:t>
      </w:r>
    </w:p>
    <w:p w:rsidR="0032494E" w:rsidRPr="002004A5" w:rsidRDefault="0032494E" w:rsidP="0032494E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2004A5">
        <w:rPr>
          <w:sz w:val="20"/>
          <w:szCs w:val="20"/>
        </w:rPr>
        <w:t>Case: Polycarbonate/ABS Blend</w:t>
      </w:r>
    </w:p>
    <w:p w:rsidR="0032494E" w:rsidRPr="002004A5" w:rsidRDefault="0032494E" w:rsidP="0032494E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2004A5">
        <w:rPr>
          <w:sz w:val="20"/>
          <w:szCs w:val="20"/>
        </w:rPr>
        <w:t>Protective Rubber Boot</w:t>
      </w:r>
    </w:p>
    <w:p w:rsidR="0032494E" w:rsidRPr="002004A5" w:rsidRDefault="0032494E" w:rsidP="0032494E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2004A5">
        <w:rPr>
          <w:sz w:val="20"/>
          <w:szCs w:val="20"/>
        </w:rPr>
        <w:t>Weight: 15.98 ounces</w:t>
      </w:r>
    </w:p>
    <w:p w:rsidR="0032494E" w:rsidRPr="002004A5" w:rsidRDefault="0032494E" w:rsidP="0032494E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2004A5">
        <w:rPr>
          <w:sz w:val="20"/>
          <w:szCs w:val="20"/>
        </w:rPr>
        <w:t>Heavy Duty Rotating Belt Clip</w:t>
      </w:r>
    </w:p>
    <w:p w:rsidR="0032494E" w:rsidRPr="002004A5" w:rsidRDefault="0032494E" w:rsidP="0032494E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2004A5">
        <w:rPr>
          <w:sz w:val="20"/>
          <w:szCs w:val="20"/>
        </w:rPr>
        <w:t>Connectors:</w:t>
      </w:r>
    </w:p>
    <w:p w:rsidR="0032494E" w:rsidRPr="002004A5" w:rsidRDefault="0032494E" w:rsidP="0032494E">
      <w:pPr>
        <w:pStyle w:val="NoSpacing"/>
        <w:numPr>
          <w:ilvl w:val="1"/>
          <w:numId w:val="3"/>
        </w:numPr>
        <w:rPr>
          <w:sz w:val="20"/>
          <w:szCs w:val="20"/>
        </w:rPr>
      </w:pPr>
      <w:r w:rsidRPr="002004A5">
        <w:rPr>
          <w:sz w:val="20"/>
          <w:szCs w:val="20"/>
        </w:rPr>
        <w:t>Antenna—screw-on type</w:t>
      </w:r>
    </w:p>
    <w:p w:rsidR="0032494E" w:rsidRPr="002004A5" w:rsidRDefault="0032494E" w:rsidP="0032494E">
      <w:pPr>
        <w:pStyle w:val="NoSpacing"/>
        <w:numPr>
          <w:ilvl w:val="1"/>
          <w:numId w:val="3"/>
        </w:numPr>
        <w:rPr>
          <w:sz w:val="20"/>
          <w:szCs w:val="20"/>
        </w:rPr>
      </w:pPr>
      <w:r w:rsidRPr="002004A5">
        <w:rPr>
          <w:sz w:val="20"/>
          <w:szCs w:val="20"/>
        </w:rPr>
        <w:t>Headset Cable—Hirose locking connector</w:t>
      </w:r>
    </w:p>
    <w:p w:rsidR="0032494E" w:rsidRPr="002004A5" w:rsidRDefault="0032494E" w:rsidP="0032494E">
      <w:pPr>
        <w:pStyle w:val="NoSpacing"/>
        <w:numPr>
          <w:ilvl w:val="1"/>
          <w:numId w:val="3"/>
        </w:numPr>
        <w:rPr>
          <w:sz w:val="20"/>
          <w:szCs w:val="20"/>
        </w:rPr>
      </w:pPr>
      <w:r w:rsidRPr="002004A5">
        <w:rPr>
          <w:sz w:val="20"/>
          <w:szCs w:val="20"/>
        </w:rPr>
        <w:t>Mini-USB charging port</w:t>
      </w:r>
    </w:p>
    <w:p w:rsidR="0032494E" w:rsidRDefault="0032494E" w:rsidP="0032494E">
      <w:pPr>
        <w:pStyle w:val="NoSpacing"/>
        <w:rPr>
          <w:sz w:val="20"/>
          <w:szCs w:val="20"/>
        </w:rPr>
      </w:pPr>
    </w:p>
    <w:p w:rsidR="0032494E" w:rsidRPr="002004A5" w:rsidRDefault="0032494E" w:rsidP="0032494E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Environmental Characteristics</w:t>
      </w:r>
    </w:p>
    <w:p w:rsidR="0032494E" w:rsidRPr="002004A5" w:rsidRDefault="0032494E" w:rsidP="0032494E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2004A5">
        <w:rPr>
          <w:sz w:val="20"/>
          <w:szCs w:val="20"/>
        </w:rPr>
        <w:t>Storage Temperature: -40˚C to +70˚C</w:t>
      </w:r>
    </w:p>
    <w:p w:rsidR="0032494E" w:rsidRPr="002004A5" w:rsidRDefault="0032494E" w:rsidP="0032494E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2004A5">
        <w:rPr>
          <w:sz w:val="20"/>
          <w:szCs w:val="20"/>
        </w:rPr>
        <w:t>Operating Temperature: -20˚C to +60˚C</w:t>
      </w:r>
    </w:p>
    <w:p w:rsidR="0032494E" w:rsidRPr="002004A5" w:rsidRDefault="0032494E" w:rsidP="0032494E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2004A5">
        <w:rPr>
          <w:sz w:val="20"/>
          <w:szCs w:val="20"/>
        </w:rPr>
        <w:t>Thermal Shock: -40˚C/+60˚C; 2 hour dwells</w:t>
      </w:r>
    </w:p>
    <w:p w:rsidR="0032494E" w:rsidRPr="002004A5" w:rsidRDefault="0032494E" w:rsidP="0032494E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2004A5">
        <w:rPr>
          <w:sz w:val="20"/>
          <w:szCs w:val="20"/>
        </w:rPr>
        <w:t>Vibration: General Secured Cargo</w:t>
      </w:r>
    </w:p>
    <w:p w:rsidR="0032494E" w:rsidRPr="002004A5" w:rsidRDefault="0032494E" w:rsidP="0032494E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2004A5">
        <w:rPr>
          <w:sz w:val="20"/>
          <w:szCs w:val="20"/>
        </w:rPr>
        <w:t>Blowing Rain</w:t>
      </w:r>
    </w:p>
    <w:p w:rsidR="0032494E" w:rsidRPr="002004A5" w:rsidRDefault="0032494E" w:rsidP="0032494E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2004A5">
        <w:rPr>
          <w:sz w:val="20"/>
          <w:szCs w:val="20"/>
        </w:rPr>
        <w:t>Humidity 24 hour cyclic exposure</w:t>
      </w:r>
    </w:p>
    <w:p w:rsidR="0032494E" w:rsidRDefault="0032494E" w:rsidP="0032494E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2004A5">
        <w:rPr>
          <w:sz w:val="20"/>
          <w:szCs w:val="20"/>
        </w:rPr>
        <w:t>ESD Level 3, Level 4 exposures</w:t>
      </w:r>
    </w:p>
    <w:p w:rsidR="0032494E" w:rsidRDefault="0032494E" w:rsidP="0032494E">
      <w:pPr>
        <w:pStyle w:val="NoSpacing"/>
        <w:rPr>
          <w:sz w:val="20"/>
          <w:szCs w:val="20"/>
        </w:rPr>
      </w:pPr>
    </w:p>
    <w:p w:rsidR="0032494E" w:rsidRDefault="0032494E" w:rsidP="0032494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FCC ID: ALZMVR900</w:t>
      </w:r>
    </w:p>
    <w:p w:rsidR="0032494E" w:rsidRDefault="0032494E" w:rsidP="0032494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IC: 10263A-MVR900</w:t>
      </w:r>
    </w:p>
    <w:p w:rsidR="00D27CF8" w:rsidRDefault="00D27CF8"/>
    <w:sectPr w:rsidR="00D27C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94E" w:rsidRDefault="0032494E" w:rsidP="00032510">
      <w:pPr>
        <w:spacing w:after="0" w:line="240" w:lineRule="auto"/>
      </w:pPr>
      <w:r>
        <w:separator/>
      </w:r>
    </w:p>
  </w:endnote>
  <w:endnote w:type="continuationSeparator" w:id="0">
    <w:p w:rsidR="0032494E" w:rsidRDefault="0032494E" w:rsidP="0003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510" w:rsidRDefault="000325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510" w:rsidRDefault="000325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510" w:rsidRDefault="000325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94E" w:rsidRDefault="0032494E" w:rsidP="00032510">
      <w:pPr>
        <w:spacing w:after="0" w:line="240" w:lineRule="auto"/>
      </w:pPr>
      <w:r>
        <w:separator/>
      </w:r>
    </w:p>
  </w:footnote>
  <w:footnote w:type="continuationSeparator" w:id="0">
    <w:p w:rsidR="0032494E" w:rsidRDefault="0032494E" w:rsidP="00032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510" w:rsidRDefault="000325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510" w:rsidRDefault="000325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510" w:rsidRDefault="000325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242D8"/>
    <w:multiLevelType w:val="hybridMultilevel"/>
    <w:tmpl w:val="56EC0F52"/>
    <w:lvl w:ilvl="0" w:tplc="90DE3DB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92FA2"/>
    <w:multiLevelType w:val="hybridMultilevel"/>
    <w:tmpl w:val="491896F0"/>
    <w:lvl w:ilvl="0" w:tplc="90DE3DB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566F3"/>
    <w:multiLevelType w:val="hybridMultilevel"/>
    <w:tmpl w:val="AD7C175A"/>
    <w:lvl w:ilvl="0" w:tplc="90DE3DB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655AA604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261C7C62">
      <w:numFmt w:val="bullet"/>
      <w:lvlText w:val="–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FF6545"/>
    <w:multiLevelType w:val="hybridMultilevel"/>
    <w:tmpl w:val="C72EE4A8"/>
    <w:lvl w:ilvl="0" w:tplc="90DE3DB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94E"/>
    <w:rsid w:val="00032510"/>
    <w:rsid w:val="0032494E"/>
    <w:rsid w:val="00D2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510"/>
  </w:style>
  <w:style w:type="paragraph" w:styleId="Footer">
    <w:name w:val="footer"/>
    <w:basedOn w:val="Normal"/>
    <w:link w:val="FooterChar"/>
    <w:uiPriority w:val="99"/>
    <w:unhideWhenUsed/>
    <w:rsid w:val="00032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510"/>
  </w:style>
  <w:style w:type="paragraph" w:styleId="NoSpacing">
    <w:name w:val="No Spacing"/>
    <w:uiPriority w:val="1"/>
    <w:qFormat/>
    <w:rsid w:val="003249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510"/>
  </w:style>
  <w:style w:type="paragraph" w:styleId="Footer">
    <w:name w:val="footer"/>
    <w:basedOn w:val="Normal"/>
    <w:link w:val="FooterChar"/>
    <w:uiPriority w:val="99"/>
    <w:unhideWhenUsed/>
    <w:rsid w:val="00032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510"/>
  </w:style>
  <w:style w:type="paragraph" w:styleId="NoSpacing">
    <w:name w:val="No Spacing"/>
    <w:uiPriority w:val="1"/>
    <w:qFormat/>
    <w:rsid w:val="003249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OTTO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rickb</dc:creator>
  <cp:lastModifiedBy>rickb</cp:lastModifiedBy>
  <cp:revision>1</cp:revision>
  <dcterms:created xsi:type="dcterms:W3CDTF">2017-10-10T21:58:00Z</dcterms:created>
  <dcterms:modified xsi:type="dcterms:W3CDTF">2017-10-10T21:59:00Z</dcterms:modified>
</cp:coreProperties>
</file>